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CDF" w:rsidRPr="00C81CDF" w:rsidRDefault="00C81CDF" w:rsidP="00C81C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Негативные последствия нелегальной занятости и неофициальной оплаты труда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67 Трудового кодекса Российской Федерации работодатель обязан заключить трудовой договор с работником в письменной форме не позднее трех рабочих дней со дня фактического допущения его к работе. Отсутствие трудового договора увеличивает риски ущемления трудовых прав работника.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Скрытые формы получения заработной платы уменьшают размер будущих пенсий, пособий по временной нетрудоспособности, по беременности и родам. Кроме того, работники, получающие заработную плату «в конвертах», лишены возможности пользоваться налоговыми вычетами в отношении расходов на покупку жилья, на оплату обучения и медицинских услуг, приобретение лекарств и т.д. Также работник рискует не получить кредит в желаемых размерах и визу при выезде за границу. В случае задержки или неуплаты работодателем части заработной платы сотрудник не сможет обратиться в суд для защиты своих интересов, так как отсутствуют документы, подтверждающие обязанность работодателя выплатить заработную плату в полном размере.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Неофициальная заработная плата имеет негативные последствия не только для работников, но и для работодателей. Выплачивая заработную плату не в полном объеме, либо ниже установленного минимального </w:t>
      </w:r>
      <w:proofErr w:type="gramStart"/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работодатели становятся объектами пристального внимания контролирующих структур, приглашаются на заседания рабочих групп межведомственной комиссии Новосибирской области по противодействию нелегальной занятости.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Недобросовестному работодателю грозит ответственность, предусмотренная статьей 419 Трудового кодекса Российской Федерации. В данном случае работодатель привлекается к дисциплинарной, материальной, а также к гражданско-правовой, административной и уголовной ответственности. 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5.27 КоАП РФ фактическое допущение к работе без заключения трудового договора, уклонение работодателя от оформления трудового договора, заключение гражданско-правого договора, фактически регулирующего трудовые отношения, влечет административную ответственность.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выплаты неофициальной заработной платы работодатель может быть привлечен к уголовной ответственности за неуплату налогов и страховых взносов (п. 1 статьи 199 УК РФ).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Выплачивая официальную заработную плату, работодатель получает стабильность, незапятнанную репутацию, отсутствие рисков, связанных с нарушением законодательства, эффективные взаимоотношения с работниками.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работник имеет возможность проконтролировать своего работодателя с помощью электронного сервиса «Личный кабинет налогоплательщика для физических лиц», где отражаются сведения о </w:t>
      </w: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полученных доходах, о сумме исчисленного и удержанного работодателем налога на доходы физических лиц (справка по форме 2-НДФЛ), а также сведения о сумме страховых взносов на обязательное пенсионное страхование работников, начисленных работодателем.</w:t>
      </w:r>
      <w:proofErr w:type="gramEnd"/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 о фактах неофициальной выплаты заработной платы можно, воспользовавшись электронными сервисами в личном кабинете на сайтах Отделения Фонда пенсионного и социального страхования Российской Федерации по </w:t>
      </w:r>
      <w:r w:rsidR="00E82BEA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</w:t>
      </w: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области, Управлением Федеральной налоговой службы по </w:t>
      </w:r>
      <w:r w:rsidR="00E82BEA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</w:t>
      </w:r>
      <w:r w:rsidR="00E82BEA"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</w:t>
      </w:r>
      <w:bookmarkStart w:id="0" w:name="_GoBack"/>
      <w:bookmarkEnd w:id="0"/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(далее – УФНС России).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принятия мер инспекторского реагирования письменное обращение, содержащее вопросы о правомерности действий работодателя, можно направить через интернет-портал «</w:t>
      </w:r>
      <w:proofErr w:type="spellStart"/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Госуслуги</w:t>
      </w:r>
      <w:proofErr w:type="spellEnd"/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либо непосредственно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Межрегиональную территориальную государственную</w:t>
      </w:r>
      <w:r w:rsidRPr="00C81C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инспекци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C81C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труда в Орловской и Брянской областях</w:t>
      </w: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Если с Вами не заключили трудовой договор или Вы получаете неофициальную заработную плату, обращайтесь: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 По телефону «Горячей линии» в Государственную инспекцию труда в Новосибирской области: </w:t>
      </w:r>
      <w:r w:rsidRPr="00C81CDF">
        <w:rPr>
          <w:rFonts w:ascii="Times New Roman" w:hAnsi="Times New Roman" w:cs="Times New Roman"/>
          <w:b/>
          <w:sz w:val="28"/>
          <w:szCs w:val="28"/>
        </w:rPr>
        <w:t>8(4832) 72-17-35</w:t>
      </w:r>
      <w:r w:rsidRPr="00C81C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 (961) 000-50-45.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 На сайты </w:t>
      </w:r>
      <w:proofErr w:type="spellStart"/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Роструда</w:t>
      </w:r>
      <w:proofErr w:type="spellEnd"/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https://онлайнинспекция</w:t>
      </w:r>
      <w:proofErr w:type="gramStart"/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.р</w:t>
      </w:r>
      <w:proofErr w:type="gramEnd"/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ф/, https://www.rostrud.ru/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по телефону 8-800-707-88-41.</w:t>
      </w:r>
    </w:p>
    <w:p w:rsidR="00C81CDF" w:rsidRPr="00C81CDF" w:rsidRDefault="00C81CDF" w:rsidP="00C81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В контакт-центр УФНС России: 8-800-222-2222.</w:t>
      </w:r>
    </w:p>
    <w:p w:rsidR="00C65EA0" w:rsidRDefault="00C65EA0"/>
    <w:sectPr w:rsidR="00C6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D3F34"/>
    <w:multiLevelType w:val="multilevel"/>
    <w:tmpl w:val="D59C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CDF"/>
    <w:rsid w:val="00C65EA0"/>
    <w:rsid w:val="00C81CDF"/>
    <w:rsid w:val="00E8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1C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81CDF"/>
    <w:rPr>
      <w:color w:val="0000FF"/>
      <w:u w:val="single"/>
    </w:rPr>
  </w:style>
  <w:style w:type="character" w:customStyle="1" w:styleId="news-date">
    <w:name w:val="news-date"/>
    <w:basedOn w:val="a0"/>
    <w:rsid w:val="00C81CDF"/>
  </w:style>
  <w:style w:type="paragraph" w:styleId="a4">
    <w:name w:val="Normal (Web)"/>
    <w:basedOn w:val="a"/>
    <w:uiPriority w:val="99"/>
    <w:semiHidden/>
    <w:unhideWhenUsed/>
    <w:rsid w:val="00C81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81C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1C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81CDF"/>
    <w:rPr>
      <w:color w:val="0000FF"/>
      <w:u w:val="single"/>
    </w:rPr>
  </w:style>
  <w:style w:type="character" w:customStyle="1" w:styleId="news-date">
    <w:name w:val="news-date"/>
    <w:basedOn w:val="a0"/>
    <w:rsid w:val="00C81CDF"/>
  </w:style>
  <w:style w:type="paragraph" w:styleId="a4">
    <w:name w:val="Normal (Web)"/>
    <w:basedOn w:val="a"/>
    <w:uiPriority w:val="99"/>
    <w:semiHidden/>
    <w:unhideWhenUsed/>
    <w:rsid w:val="00C81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81C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4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0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Волкович Ирина Михайловна</dc:creator>
  <cp:lastModifiedBy>Волкович Ирина Михайловна</cp:lastModifiedBy>
  <cp:revision>2</cp:revision>
  <dcterms:created xsi:type="dcterms:W3CDTF">2025-10-10T11:33:00Z</dcterms:created>
  <dcterms:modified xsi:type="dcterms:W3CDTF">2025-10-10T11:39:00Z</dcterms:modified>
</cp:coreProperties>
</file>